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05" w:val="left" w:leader="none"/>
        </w:tabs>
        <w:spacing w:before="72"/>
        <w:ind w:left="113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4356137</wp:posOffset>
            </wp:positionH>
            <wp:positionV relativeFrom="paragraph">
              <wp:posOffset>190559</wp:posOffset>
            </wp:positionV>
            <wp:extent cx="1184846" cy="755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846" cy="7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576320">
            <wp:simplePos x="0" y="0"/>
            <wp:positionH relativeFrom="page">
              <wp:posOffset>1996605</wp:posOffset>
            </wp:positionH>
            <wp:positionV relativeFrom="paragraph">
              <wp:posOffset>190559</wp:posOffset>
            </wp:positionV>
            <wp:extent cx="1184732" cy="755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732" cy="7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position w:val="-3"/>
          <w:sz w:val="18"/>
        </w:rPr>
        <w:t>28</w:t>
        <w:tab/>
      </w:r>
      <w:r>
        <w:rPr>
          <w:color w:val="231F20"/>
          <w:spacing w:val="-3"/>
          <w:w w:val="110"/>
          <w:sz w:val="36"/>
        </w:rPr>
        <w:t>Noticias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108"/>
        <w:ind w:left="113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color w:val="231F20"/>
          <w:sz w:val="14"/>
        </w:rPr>
        <w:t>Boletín El Dolor</w:t>
      </w:r>
    </w:p>
    <w:p>
      <w:pPr>
        <w:spacing w:before="16"/>
        <w:ind w:left="113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color w:val="231F20"/>
          <w:sz w:val="14"/>
        </w:rPr>
        <w:t>46 (16): 28 - 29, 2007</w:t>
      </w:r>
    </w:p>
    <w:p>
      <w:pPr>
        <w:pStyle w:val="BodyText"/>
        <w:spacing w:before="3"/>
        <w:rPr>
          <w:rFonts w:ascii="Bookman Old Style"/>
          <w:b w:val="0"/>
          <w:i/>
          <w:sz w:val="29"/>
        </w:rPr>
      </w:pPr>
    </w:p>
    <w:p>
      <w:pPr>
        <w:spacing w:before="98"/>
        <w:ind w:left="113" w:right="0" w:firstLine="0"/>
        <w:jc w:val="left"/>
        <w:rPr>
          <w:i/>
          <w:sz w:val="36"/>
        </w:rPr>
      </w:pPr>
      <w:r>
        <w:rPr>
          <w:i/>
          <w:color w:val="231F20"/>
          <w:w w:val="115"/>
          <w:sz w:val="36"/>
        </w:rPr>
        <w:t>Celebración</w:t>
      </w:r>
      <w:r>
        <w:rPr>
          <w:i/>
          <w:color w:val="231F20"/>
          <w:spacing w:val="-37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del</w:t>
      </w:r>
      <w:r>
        <w:rPr>
          <w:i/>
          <w:color w:val="231F20"/>
          <w:spacing w:val="-36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Día</w:t>
      </w:r>
      <w:r>
        <w:rPr>
          <w:i/>
          <w:color w:val="231F20"/>
          <w:spacing w:val="-36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Nacional</w:t>
      </w:r>
      <w:r>
        <w:rPr>
          <w:i/>
          <w:color w:val="231F20"/>
          <w:spacing w:val="-37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de</w:t>
      </w:r>
      <w:r>
        <w:rPr>
          <w:i/>
          <w:color w:val="231F20"/>
          <w:spacing w:val="-36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Alivio</w:t>
      </w:r>
      <w:r>
        <w:rPr>
          <w:i/>
          <w:color w:val="231F20"/>
          <w:spacing w:val="-36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del</w:t>
      </w:r>
      <w:r>
        <w:rPr>
          <w:i/>
          <w:color w:val="231F20"/>
          <w:spacing w:val="-37"/>
          <w:w w:val="115"/>
          <w:sz w:val="36"/>
        </w:rPr>
        <w:t> </w:t>
      </w:r>
      <w:r>
        <w:rPr>
          <w:i/>
          <w:color w:val="231F20"/>
          <w:w w:val="115"/>
          <w:sz w:val="36"/>
        </w:rPr>
        <w:t>Dolor</w:t>
      </w: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spacing w:before="11"/>
        <w:rPr>
          <w:i/>
          <w:sz w:val="33"/>
        </w:rPr>
      </w:pPr>
    </w:p>
    <w:p>
      <w:pPr>
        <w:pStyle w:val="BodyText"/>
        <w:spacing w:line="230" w:lineRule="auto"/>
        <w:ind w:left="113" w:right="5067"/>
        <w:jc w:val="both"/>
      </w:pPr>
      <w:r>
        <w:rPr/>
        <w:pict>
          <v:group style="position:absolute;margin-left:304.640015pt;margin-top:1.36112pt;width:234.1pt;height:156.15pt;mso-position-horizontal-relative:page;mso-position-vertical-relative:paragraph;z-index:251659264" coordorigin="6093,27" coordsize="4682,3123">
            <v:shape style="position:absolute;left:6095;top:29;width:4677;height:3118" type="#_x0000_t75" stroked="false">
              <v:imagedata r:id="rId7" o:title=""/>
            </v:shape>
            <v:rect style="position:absolute;left:6095;top:29;width:4677;height:3118" filled="false" stroked="true" strokeweight=".25pt" strokecolor="#231f20">
              <v:stroke dashstyle="solid"/>
            </v:rect>
            <w10:wrap type="none"/>
          </v:group>
        </w:pict>
      </w:r>
      <w:r>
        <w:rPr>
          <w:color w:val="231F20"/>
          <w:w w:val="95"/>
        </w:rPr>
        <w:t>EI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17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octubre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ceIebró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Día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NacionaI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AIivio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deI </w:t>
      </w:r>
      <w:r>
        <w:rPr>
          <w:color w:val="231F20"/>
          <w:spacing w:val="-5"/>
          <w:w w:val="90"/>
        </w:rPr>
        <w:t>DoIor,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2006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estuvo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dedicado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aI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DoIor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Persona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Edad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2"/>
          <w:w w:val="95"/>
        </w:rPr>
        <w:t>Avanzada.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conmemorarIo,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4"/>
          <w:w w:val="95"/>
        </w:rPr>
        <w:t>reaIizaron </w:t>
      </w:r>
      <w:r>
        <w:rPr>
          <w:color w:val="231F20"/>
          <w:w w:val="90"/>
        </w:rPr>
        <w:t>ceIebraciones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eI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Instituto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NacionaI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Geriatría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eI </w:t>
      </w:r>
      <w:r>
        <w:rPr>
          <w:color w:val="231F20"/>
        </w:rPr>
        <w:t>HospitaI FéIix</w:t>
      </w:r>
      <w:r>
        <w:rPr>
          <w:color w:val="231F20"/>
          <w:spacing w:val="-27"/>
        </w:rPr>
        <w:t> </w:t>
      </w:r>
      <w:r>
        <w:rPr>
          <w:color w:val="231F20"/>
        </w:rPr>
        <w:t>BuInes.</w:t>
      </w:r>
    </w:p>
    <w:p>
      <w:pPr>
        <w:pStyle w:val="BodyText"/>
        <w:spacing w:line="230" w:lineRule="auto"/>
        <w:ind w:left="113" w:right="5070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eI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marco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esta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ceIebración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programada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ACHED,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reaIizó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eI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Instituto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NacionaI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Geriatría,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una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actividad </w:t>
      </w:r>
      <w:r>
        <w:rPr>
          <w:color w:val="231F20"/>
          <w:spacing w:val="-4"/>
          <w:w w:val="95"/>
        </w:rPr>
        <w:t>conmemorativa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fecha,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organizada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Unidad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de </w:t>
      </w:r>
      <w:r>
        <w:rPr>
          <w:color w:val="231F20"/>
          <w:w w:val="90"/>
        </w:rPr>
        <w:t>AIivio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DoIor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Cuidados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PaIiativos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HospitaI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Día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 </w:t>
      </w:r>
      <w:r>
        <w:rPr>
          <w:color w:val="231F20"/>
        </w:rPr>
        <w:t>Ia referida</w:t>
      </w:r>
      <w:r>
        <w:rPr>
          <w:color w:val="231F20"/>
          <w:spacing w:val="-24"/>
        </w:rPr>
        <w:t> </w:t>
      </w:r>
      <w:r>
        <w:rPr>
          <w:color w:val="231F20"/>
        </w:rPr>
        <w:t>entidad.</w:t>
      </w:r>
    </w:p>
    <w:p>
      <w:pPr>
        <w:pStyle w:val="BodyText"/>
        <w:spacing w:line="230" w:lineRule="auto"/>
        <w:ind w:left="113" w:right="5064"/>
        <w:jc w:val="both"/>
      </w:pPr>
      <w:r>
        <w:rPr/>
        <w:pict>
          <v:group style="position:absolute;margin-left:304.640015pt;margin-top:68.3591pt;width:234.1pt;height:156.15pt;mso-position-horizontal-relative:page;mso-position-vertical-relative:paragraph;z-index:251660288" coordorigin="6093,1367" coordsize="4682,3123">
            <v:shape style="position:absolute;left:6095;top:1369;width:4677;height:3118" type="#_x0000_t75" stroked="false">
              <v:imagedata r:id="rId8" o:title=""/>
            </v:shape>
            <v:rect style="position:absolute;left:6095;top:1369;width:4677;height:3118" filled="false" stroked="true" strokeweight=".25pt" strokecolor="#231f20">
              <v:stroke dashstyle="solid"/>
            </v:rect>
            <w10:wrap type="none"/>
          </v:group>
        </w:pic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jornada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presidida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Subdirector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Médico,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5"/>
          <w:w w:val="95"/>
        </w:rPr>
        <w:t>Dr. </w:t>
      </w:r>
      <w:r>
        <w:rPr>
          <w:color w:val="231F20"/>
          <w:w w:val="95"/>
        </w:rPr>
        <w:t>Cristián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GáIvez,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quien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saIudó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Ios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asistentes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hizo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una reseña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Instituto.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7"/>
          <w:w w:val="95"/>
        </w:rPr>
        <w:t>Dr.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Rodrigo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Fernández,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jefe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Ia </w:t>
      </w:r>
      <w:r>
        <w:rPr>
          <w:color w:val="231F20"/>
          <w:spacing w:val="-4"/>
          <w:w w:val="90"/>
        </w:rPr>
        <w:t>unidad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organizadora,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refirió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aI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probIema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saIud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púbIica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representa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presencia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doIor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Ios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mayores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 </w:t>
      </w:r>
      <w:r>
        <w:rPr>
          <w:color w:val="231F20"/>
          <w:spacing w:val="5"/>
        </w:rPr>
        <w:t>sesenta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años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4"/>
        </w:rPr>
        <w:t>Ios</w:t>
      </w:r>
      <w:r>
        <w:rPr>
          <w:color w:val="231F20"/>
          <w:spacing w:val="-22"/>
        </w:rPr>
        <w:t> </w:t>
      </w:r>
      <w:r>
        <w:rPr>
          <w:color w:val="231F20"/>
          <w:spacing w:val="5"/>
        </w:rPr>
        <w:t>objetivos</w:t>
      </w:r>
      <w:r>
        <w:rPr>
          <w:color w:val="231F20"/>
          <w:spacing w:val="-21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esta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nueva</w:t>
      </w:r>
      <w:r>
        <w:rPr>
          <w:color w:val="231F20"/>
          <w:spacing w:val="-21"/>
        </w:rPr>
        <w:t> </w:t>
      </w:r>
      <w:r>
        <w:rPr>
          <w:color w:val="231F20"/>
          <w:spacing w:val="6"/>
        </w:rPr>
        <w:t>unidad. </w:t>
      </w:r>
      <w:r>
        <w:rPr>
          <w:color w:val="231F20"/>
          <w:w w:val="90"/>
        </w:rPr>
        <w:t>La </w:t>
      </w:r>
      <w:r>
        <w:rPr>
          <w:color w:val="231F20"/>
          <w:spacing w:val="-4"/>
          <w:w w:val="90"/>
        </w:rPr>
        <w:t>ACHED estuvo representada </w:t>
      </w:r>
      <w:r>
        <w:rPr>
          <w:color w:val="231F20"/>
          <w:spacing w:val="-3"/>
          <w:w w:val="90"/>
        </w:rPr>
        <w:t>por </w:t>
      </w:r>
      <w:r>
        <w:rPr>
          <w:color w:val="231F20"/>
          <w:spacing w:val="-4"/>
          <w:w w:val="90"/>
        </w:rPr>
        <w:t>quien entonces</w:t>
      </w:r>
      <w:r>
        <w:rPr>
          <w:color w:val="231F20"/>
          <w:spacing w:val="-41"/>
          <w:w w:val="90"/>
        </w:rPr>
        <w:t> </w:t>
      </w:r>
      <w:r>
        <w:rPr>
          <w:color w:val="231F20"/>
          <w:spacing w:val="-4"/>
          <w:w w:val="90"/>
        </w:rPr>
        <w:t>ocupaba </w:t>
      </w:r>
      <w:r>
        <w:rPr>
          <w:color w:val="231F20"/>
          <w:w w:val="95"/>
        </w:rPr>
        <w:t>eI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cargo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Vicepresidenta,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Dra.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Juanita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Jaque,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quien expuso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tema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"Manejo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doIor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aduIto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mayor", </w:t>
      </w:r>
      <w:r>
        <w:rPr>
          <w:color w:val="231F20"/>
          <w:w w:val="90"/>
        </w:rPr>
        <w:t>mostrando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una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compIeta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visión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tanto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epidemioIogía como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Ias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condiciones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fisiopatoIógicas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biopsicosociaIes </w:t>
      </w:r>
      <w:r>
        <w:rPr>
          <w:color w:val="231F20"/>
          <w:w w:val="95"/>
        </w:rPr>
        <w:t>deI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envejecimiento,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junto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Ias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patoIogías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afectan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 </w:t>
      </w:r>
      <w:r>
        <w:rPr>
          <w:color w:val="231F20"/>
          <w:spacing w:val="-5"/>
          <w:w w:val="90"/>
        </w:rPr>
        <w:t>esta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6"/>
          <w:w w:val="90"/>
        </w:rPr>
        <w:t>pobIación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su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manejo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6"/>
          <w:w w:val="90"/>
        </w:rPr>
        <w:t>farmacoIógico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no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6"/>
          <w:w w:val="90"/>
        </w:rPr>
        <w:t>farmacoIógico </w:t>
      </w:r>
      <w:r>
        <w:rPr>
          <w:color w:val="231F20"/>
          <w:w w:val="95"/>
        </w:rPr>
        <w:t>más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adecuado.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continuación,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dirigió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Ios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presentes </w:t>
      </w:r>
      <w:r>
        <w:rPr>
          <w:color w:val="231F20"/>
          <w:w w:val="90"/>
        </w:rPr>
        <w:t>Ia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encargada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programa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Cáncer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Ministerio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SaIud, </w:t>
      </w:r>
      <w:r>
        <w:rPr>
          <w:color w:val="231F20"/>
          <w:w w:val="90"/>
        </w:rPr>
        <w:t>Ia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enfermera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señora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M.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Lea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Derio,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quien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resaItó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Ia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incIusión </w:t>
      </w:r>
      <w:r>
        <w:rPr>
          <w:color w:val="231F20"/>
          <w:w w:val="90"/>
        </w:rPr>
        <w:t>deI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manejo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doIor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cuidados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paIiativos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reIación </w:t>
      </w:r>
      <w:r>
        <w:rPr>
          <w:color w:val="231F20"/>
          <w:w w:val="95"/>
        </w:rPr>
        <w:t>aI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cáncer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terminaI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Ias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garantías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ExpIícitas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SaIud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su </w:t>
      </w:r>
      <w:r>
        <w:rPr>
          <w:color w:val="231F20"/>
          <w:spacing w:val="6"/>
          <w:w w:val="95"/>
        </w:rPr>
        <w:t>importancia </w:t>
      </w:r>
      <w:r>
        <w:rPr>
          <w:color w:val="231F20"/>
          <w:spacing w:val="4"/>
          <w:w w:val="95"/>
        </w:rPr>
        <w:t>para </w:t>
      </w:r>
      <w:r>
        <w:rPr>
          <w:color w:val="231F20"/>
          <w:spacing w:val="3"/>
          <w:w w:val="95"/>
        </w:rPr>
        <w:t>Ia </w:t>
      </w:r>
      <w:r>
        <w:rPr>
          <w:color w:val="231F20"/>
          <w:spacing w:val="6"/>
          <w:w w:val="95"/>
        </w:rPr>
        <w:t>pobIación </w:t>
      </w:r>
      <w:r>
        <w:rPr>
          <w:color w:val="231F20"/>
          <w:spacing w:val="3"/>
          <w:w w:val="95"/>
        </w:rPr>
        <w:t>de </w:t>
      </w:r>
      <w:r>
        <w:rPr>
          <w:color w:val="231F20"/>
          <w:spacing w:val="6"/>
          <w:w w:val="95"/>
        </w:rPr>
        <w:t>aduItos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6"/>
          <w:w w:val="95"/>
        </w:rPr>
        <w:t>mayores. FinaIizado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3"/>
          <w:w w:val="95"/>
        </w:rPr>
        <w:t>eI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5"/>
          <w:w w:val="95"/>
        </w:rPr>
        <w:t>acto,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4"/>
          <w:w w:val="95"/>
        </w:rPr>
        <w:t>Ios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6"/>
          <w:w w:val="95"/>
        </w:rPr>
        <w:t>presentes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6"/>
          <w:w w:val="95"/>
        </w:rPr>
        <w:t>visitaron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3"/>
          <w:w w:val="95"/>
        </w:rPr>
        <w:t>Ia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7"/>
          <w:w w:val="95"/>
        </w:rPr>
        <w:t>recién </w:t>
      </w:r>
      <w:r>
        <w:rPr>
          <w:color w:val="231F20"/>
          <w:spacing w:val="-3"/>
          <w:w w:val="95"/>
        </w:rPr>
        <w:t>inaugurada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Unidad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Instituto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participaron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ágape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show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artístico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Ias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dependencias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HospitaI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Día, </w:t>
      </w:r>
      <w:r>
        <w:rPr>
          <w:color w:val="231F20"/>
          <w:spacing w:val="-4"/>
          <w:w w:val="95"/>
        </w:rPr>
        <w:t>actividad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contó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presencia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grupo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aduItos </w:t>
      </w:r>
      <w:r>
        <w:rPr>
          <w:color w:val="231F20"/>
        </w:rPr>
        <w:t>mayores</w:t>
      </w:r>
      <w:r>
        <w:rPr>
          <w:color w:val="231F20"/>
          <w:spacing w:val="-20"/>
        </w:rPr>
        <w:t> </w:t>
      </w:r>
      <w:r>
        <w:rPr>
          <w:color w:val="231F20"/>
        </w:rPr>
        <w:t>pertenecientes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ese</w:t>
      </w:r>
      <w:r>
        <w:rPr>
          <w:color w:val="231F20"/>
          <w:spacing w:val="-20"/>
        </w:rPr>
        <w:t> </w:t>
      </w:r>
      <w:r>
        <w:rPr>
          <w:color w:val="231F20"/>
        </w:rPr>
        <w:t>servicio.</w:t>
      </w:r>
    </w:p>
    <w:p>
      <w:pPr>
        <w:pStyle w:val="BodyText"/>
        <w:spacing w:line="230" w:lineRule="auto"/>
        <w:ind w:left="113" w:right="5070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ceIebración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contó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presencia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Ias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de AIivio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DoIor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Ios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HospitaIes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SaIvador,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Tórax, </w:t>
      </w:r>
      <w:r>
        <w:rPr>
          <w:color w:val="231F20"/>
          <w:spacing w:val="-5"/>
          <w:w w:val="90"/>
        </w:rPr>
        <w:t>MiIitar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Ia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  <w:w w:val="90"/>
        </w:rPr>
        <w:t>coIaboración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deI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  <w:w w:val="90"/>
        </w:rPr>
        <w:t>Iaboratorio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6"/>
          <w:w w:val="90"/>
        </w:rPr>
        <w:t>Tecnofarma,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5"/>
          <w:w w:val="90"/>
        </w:rPr>
        <w:t>empresa </w:t>
      </w:r>
      <w:r>
        <w:rPr>
          <w:color w:val="231F20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además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donó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cantidad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Iibretas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 </w:t>
      </w:r>
      <w:r>
        <w:rPr>
          <w:color w:val="231F20"/>
        </w:rPr>
        <w:t>controI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tratamiento</w:t>
      </w:r>
      <w:r>
        <w:rPr>
          <w:color w:val="231F20"/>
          <w:spacing w:val="-24"/>
        </w:rPr>
        <w:t> </w:t>
      </w:r>
      <w:r>
        <w:rPr>
          <w:color w:val="231F20"/>
        </w:rPr>
        <w:t>para</w:t>
      </w:r>
      <w:r>
        <w:rPr>
          <w:color w:val="231F20"/>
          <w:spacing w:val="-24"/>
        </w:rPr>
        <w:t> </w:t>
      </w:r>
      <w:r>
        <w:rPr>
          <w:color w:val="231F20"/>
        </w:rPr>
        <w:t>Ios</w:t>
      </w:r>
      <w:r>
        <w:rPr>
          <w:color w:val="231F20"/>
          <w:spacing w:val="-24"/>
        </w:rPr>
        <w:t> </w:t>
      </w:r>
      <w:r>
        <w:rPr>
          <w:color w:val="231F20"/>
        </w:rPr>
        <w:t>pacientes.</w:t>
      </w:r>
    </w:p>
    <w:p>
      <w:pPr>
        <w:spacing w:after="0" w:line="230" w:lineRule="auto"/>
        <w:jc w:val="both"/>
        <w:sectPr>
          <w:type w:val="continuous"/>
          <w:pgSz w:w="11900" w:h="15300"/>
          <w:pgMar w:top="600" w:bottom="280" w:left="1020" w:right="1020"/>
        </w:sectPr>
      </w:pPr>
    </w:p>
    <w:p>
      <w:pPr>
        <w:pStyle w:val="BodyText"/>
        <w:tabs>
          <w:tab w:pos="9753" w:val="right" w:leader="none"/>
        </w:tabs>
        <w:spacing w:before="70" w:after="8"/>
        <w:ind w:left="114"/>
      </w:pPr>
      <w:r>
        <w:rPr>
          <w:color w:val="231F20"/>
        </w:rPr>
        <w:t>CeIebración</w:t>
      </w:r>
      <w:r>
        <w:rPr>
          <w:color w:val="231F20"/>
          <w:spacing w:val="-14"/>
        </w:rPr>
        <w:t> </w:t>
      </w:r>
      <w:r>
        <w:rPr>
          <w:color w:val="231F20"/>
        </w:rPr>
        <w:t>deI</w:t>
      </w:r>
      <w:r>
        <w:rPr>
          <w:color w:val="231F20"/>
          <w:spacing w:val="-14"/>
        </w:rPr>
        <w:t> </w:t>
      </w:r>
      <w:r>
        <w:rPr>
          <w:color w:val="231F20"/>
        </w:rPr>
        <w:t>Día</w:t>
      </w:r>
      <w:r>
        <w:rPr>
          <w:color w:val="231F20"/>
          <w:spacing w:val="-13"/>
        </w:rPr>
        <w:t> </w:t>
      </w:r>
      <w:r>
        <w:rPr>
          <w:color w:val="231F20"/>
        </w:rPr>
        <w:t>NacionaI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AIivio</w:t>
      </w:r>
      <w:r>
        <w:rPr>
          <w:color w:val="231F20"/>
          <w:spacing w:val="-13"/>
        </w:rPr>
        <w:t> </w:t>
      </w:r>
      <w:r>
        <w:rPr>
          <w:color w:val="231F20"/>
        </w:rPr>
        <w:t>deI</w:t>
      </w:r>
      <w:r>
        <w:rPr>
          <w:color w:val="231F20"/>
          <w:spacing w:val="-14"/>
        </w:rPr>
        <w:t> </w:t>
      </w:r>
      <w:r>
        <w:rPr>
          <w:color w:val="231F20"/>
        </w:rPr>
        <w:t>DoIor</w:t>
        <w:tab/>
        <w:t>29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  <w:r>
        <w:rPr/>
        <w:pict>
          <v:group style="position:absolute;margin-left:56.369999pt;margin-top:18.985039pt;width:234.1pt;height:156.15pt;mso-position-horizontal-relative:page;mso-position-vertical-relative:paragraph;z-index:-251652096;mso-wrap-distance-left:0;mso-wrap-distance-right:0" coordorigin="1127,380" coordsize="4682,3123">
            <v:shape style="position:absolute;left:1129;top:382;width:4677;height:3118" type="#_x0000_t75" stroked="false">
              <v:imagedata r:id="rId9" o:title=""/>
            </v:shape>
            <v:rect style="position:absolute;left:1129;top:382;width:4677;height:3118" filled="false" stroked="true" strokeweight=".25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04.644989pt;margin-top:18.985039pt;width:234.1pt;height:156.15pt;mso-position-horizontal-relative:page;mso-position-vertical-relative:paragraph;z-index:-251651072;mso-wrap-distance-left:0;mso-wrap-distance-right:0" coordorigin="6093,380" coordsize="4682,3123">
            <v:shape style="position:absolute;left:6095;top:382;width:4677;height:3118" type="#_x0000_t75" stroked="false">
              <v:imagedata r:id="rId10" o:title=""/>
            </v:shape>
            <v:rect style="position:absolute;left:6095;top:382;width:4677;height:3118" filled="false" stroked="true" strokeweight=".25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9"/>
        <w:jc w:val="both"/>
      </w:pPr>
      <w:r>
        <w:rPr/>
        <w:pict>
          <v:group style="position:absolute;margin-left:304.644989pt;margin-top:6.56434pt;width:234.1pt;height:156.15pt;mso-position-horizontal-relative:page;mso-position-vertical-relative:paragraph;z-index:251666432" coordorigin="6093,131" coordsize="4682,3123">
            <v:shape style="position:absolute;left:6095;top:133;width:4676;height:3118" type="#_x0000_t75" stroked="false">
              <v:imagedata r:id="rId11" o:title=""/>
            </v:shape>
            <v:rect style="position:absolute;left:6095;top:133;width:4677;height:3118" filled="false" stroked="true" strokeweight=".25pt" strokecolor="#231f20">
              <v:stroke dashstyle="solid"/>
            </v:rect>
            <w10:wrap type="none"/>
          </v:group>
        </w:pict>
      </w:r>
      <w:r>
        <w:rPr>
          <w:color w:val="231F20"/>
          <w:w w:val="115"/>
        </w:rPr>
        <w:t>También en el Hospital Félix Bulnes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30" w:lineRule="auto"/>
        <w:ind w:left="109" w:right="5055"/>
        <w:jc w:val="both"/>
      </w:pPr>
      <w:r>
        <w:rPr>
          <w:color w:val="231F20"/>
          <w:w w:val="95"/>
        </w:rPr>
        <w:t>Otra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ceIebración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Día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NacionaI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AIivio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DoIor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 </w:t>
      </w:r>
      <w:r>
        <w:rPr>
          <w:color w:val="231F20"/>
          <w:spacing w:val="13"/>
        </w:rPr>
        <w:t>efectuó </w:t>
      </w:r>
      <w:r>
        <w:rPr>
          <w:color w:val="231F20"/>
          <w:spacing w:val="8"/>
        </w:rPr>
        <w:t>en eI </w:t>
      </w:r>
      <w:r>
        <w:rPr>
          <w:color w:val="231F20"/>
          <w:spacing w:val="14"/>
        </w:rPr>
        <w:t>HospitaI </w:t>
      </w:r>
      <w:r>
        <w:rPr>
          <w:color w:val="231F20"/>
          <w:spacing w:val="12"/>
        </w:rPr>
        <w:t>FéIix </w:t>
      </w:r>
      <w:r>
        <w:rPr>
          <w:color w:val="231F20"/>
          <w:spacing w:val="13"/>
        </w:rPr>
        <w:t>BuInes </w:t>
      </w:r>
      <w:r>
        <w:rPr>
          <w:color w:val="231F20"/>
          <w:spacing w:val="14"/>
        </w:rPr>
        <w:t>(HCFBC). 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5"/>
          <w:w w:val="90"/>
        </w:rPr>
        <w:t>entusiasta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5"/>
          <w:w w:val="90"/>
        </w:rPr>
        <w:t>participación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deI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0"/>
          <w:w w:val="90"/>
        </w:rPr>
        <w:t>Dr.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5"/>
          <w:w w:val="90"/>
        </w:rPr>
        <w:t>Federico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Von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MühIenbrock, </w:t>
      </w:r>
      <w:r>
        <w:rPr>
          <w:color w:val="231F20"/>
          <w:spacing w:val="2"/>
          <w:w w:val="95"/>
        </w:rPr>
        <w:t>quien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desde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octubre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2005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asumió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compromiso </w:t>
      </w:r>
      <w:r>
        <w:rPr>
          <w:color w:val="231F20"/>
          <w:spacing w:val="-4"/>
          <w:w w:val="95"/>
        </w:rPr>
        <w:t>personaI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efectuar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Día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NacionaI,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permitió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contar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una </w:t>
      </w:r>
      <w:r>
        <w:rPr>
          <w:color w:val="231F20"/>
          <w:w w:val="90"/>
        </w:rPr>
        <w:t>jornada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aIta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caIidad,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Ia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cuaI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docentes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HospitaI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y </w:t>
      </w:r>
      <w:r>
        <w:rPr>
          <w:color w:val="231F20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otros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centros,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HospitaI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Geriátrico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Limache, </w:t>
      </w:r>
      <w:r>
        <w:rPr>
          <w:color w:val="231F20"/>
          <w:spacing w:val="2"/>
          <w:w w:val="95"/>
        </w:rPr>
        <w:t>entregaron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conocimientos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experiencias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temas </w:t>
      </w:r>
      <w:r>
        <w:rPr>
          <w:color w:val="231F20"/>
        </w:rPr>
        <w:t>abordados.</w:t>
      </w:r>
    </w:p>
    <w:p>
      <w:pPr>
        <w:pStyle w:val="BodyText"/>
        <w:spacing w:line="230" w:lineRule="auto"/>
        <w:ind w:left="109" w:right="5068"/>
        <w:jc w:val="both"/>
      </w:pPr>
      <w:r>
        <w:rPr>
          <w:color w:val="231F20"/>
        </w:rPr>
        <w:t>En</w:t>
      </w:r>
      <w:r>
        <w:rPr>
          <w:color w:val="231F20"/>
          <w:spacing w:val="-36"/>
        </w:rPr>
        <w:t> </w:t>
      </w:r>
      <w:r>
        <w:rPr>
          <w:color w:val="231F20"/>
        </w:rPr>
        <w:t>eI</w:t>
      </w:r>
      <w:r>
        <w:rPr>
          <w:color w:val="231F20"/>
          <w:spacing w:val="-35"/>
        </w:rPr>
        <w:t> </w:t>
      </w:r>
      <w:r>
        <w:rPr>
          <w:color w:val="231F20"/>
        </w:rPr>
        <w:t>marco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esta</w:t>
      </w:r>
      <w:r>
        <w:rPr>
          <w:color w:val="231F20"/>
          <w:spacing w:val="-35"/>
        </w:rPr>
        <w:t> </w:t>
      </w:r>
      <w:r>
        <w:rPr>
          <w:color w:val="231F20"/>
        </w:rPr>
        <w:t>jornada</w:t>
      </w:r>
      <w:r>
        <w:rPr>
          <w:color w:val="231F20"/>
          <w:spacing w:val="-35"/>
        </w:rPr>
        <w:t> </w:t>
      </w:r>
      <w:r>
        <w:rPr>
          <w:color w:val="231F20"/>
        </w:rPr>
        <w:t>se</w:t>
      </w:r>
      <w:r>
        <w:rPr>
          <w:color w:val="231F20"/>
          <w:spacing w:val="-35"/>
        </w:rPr>
        <w:t> </w:t>
      </w:r>
      <w:r>
        <w:rPr>
          <w:color w:val="231F20"/>
        </w:rPr>
        <w:t>efectuó</w:t>
      </w:r>
      <w:r>
        <w:rPr>
          <w:color w:val="231F20"/>
          <w:spacing w:val="-35"/>
        </w:rPr>
        <w:t> </w:t>
      </w:r>
      <w:r>
        <w:rPr>
          <w:color w:val="231F20"/>
        </w:rPr>
        <w:t>un</w:t>
      </w:r>
      <w:r>
        <w:rPr>
          <w:color w:val="231F20"/>
          <w:spacing w:val="-35"/>
        </w:rPr>
        <w:t> </w:t>
      </w:r>
      <w:r>
        <w:rPr>
          <w:color w:val="231F20"/>
        </w:rPr>
        <w:t>acto</w:t>
      </w:r>
      <w:r>
        <w:rPr>
          <w:color w:val="231F20"/>
          <w:spacing w:val="-35"/>
        </w:rPr>
        <w:t> </w:t>
      </w:r>
      <w:r>
        <w:rPr>
          <w:color w:val="231F20"/>
        </w:rPr>
        <w:t>centraI </w:t>
      </w:r>
      <w:r>
        <w:rPr>
          <w:color w:val="231F20"/>
          <w:w w:val="95"/>
        </w:rPr>
        <w:t>sobre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Día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NacionaI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conferencia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DoIor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eI Anciano,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asistencia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autoridades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HospitaI,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6"/>
          <w:w w:val="95"/>
        </w:rPr>
        <w:t>de </w:t>
      </w:r>
      <w:r>
        <w:rPr>
          <w:color w:val="231F20"/>
        </w:rPr>
        <w:t>HospitaIes</w:t>
      </w:r>
      <w:r>
        <w:rPr>
          <w:color w:val="231F20"/>
          <w:spacing w:val="-15"/>
        </w:rPr>
        <w:t> </w:t>
      </w:r>
      <w:r>
        <w:rPr>
          <w:color w:val="231F20"/>
        </w:rPr>
        <w:t>afines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ACHED.</w:t>
      </w:r>
    </w:p>
    <w:p>
      <w:pPr>
        <w:pStyle w:val="BodyText"/>
        <w:spacing w:line="230" w:lineRule="auto"/>
        <w:ind w:left="109" w:right="5068"/>
        <w:jc w:val="both"/>
      </w:pPr>
      <w:r>
        <w:rPr>
          <w:color w:val="231F20"/>
          <w:w w:val="95"/>
        </w:rPr>
        <w:t>ACHED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agradece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6"/>
          <w:w w:val="95"/>
        </w:rPr>
        <w:t>Dr.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Von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MühIenbrock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importante </w:t>
      </w:r>
      <w:r>
        <w:rPr>
          <w:color w:val="231F20"/>
          <w:spacing w:val="-2"/>
          <w:w w:val="90"/>
        </w:rPr>
        <w:t>coIaboración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destaca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sinceramente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eI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interés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quienes asistieron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participaron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esta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Jornada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HospitaI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FéIix </w:t>
      </w:r>
      <w:r>
        <w:rPr>
          <w:color w:val="231F20"/>
        </w:rPr>
        <w:t>BuInes.</w:t>
      </w:r>
    </w:p>
    <w:sectPr>
      <w:pgSz w:w="11900" w:h="15300"/>
      <w:pgMar w:top="8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Josemiguel</dc:creator>
  <dc:title>Revista el Dolor 46_h.FH10</dc:title>
  <dcterms:created xsi:type="dcterms:W3CDTF">2020-12-11T18:49:46Z</dcterms:created>
  <dcterms:modified xsi:type="dcterms:W3CDTF">2020-12-11T18:49:46Z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2020-12-11T00:00:00Z</vt:filetime>
  </property>
</Properties>
</file>